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000080"/>
          <w:lang w:eastAsia="ru-RU"/>
        </w:rPr>
        <w:t>ИНФОРМАЦИЯ ДЛЯ УЧАЩИХСЯ </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B22222"/>
          <w:lang w:eastAsia="ru-RU"/>
        </w:rPr>
        <w:t>Выбор за тобой!</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Сегодня тебе могут предложить наркотики в школе, во дворе, на дискотеке.</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Ты не в силах исключить возможность этого и всегда должен быть готов к такому развитию событий.   </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B22222"/>
          <w:lang w:eastAsia="ru-RU"/>
        </w:rPr>
        <w:t> Подумай, как сказать «нет». Вот некоторые варианты отказа:</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1.            Назови причину. Скажи тем, кто тебе предлагает, почему ты не хочешь принимать наркотик: «я знаю, что это опасно для меня», «я уже пробовал, и это мне не понравилось».</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2.            Будь готов к различным видам давления. Люди, предлагающие наркотики, могут быть дружелюбны или агрессивны. Будь готов уйти или сделать что-нибудь, что могло бы уменьшить давление со стороны.</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3.            Сделай это просто для себя. Ты не должен объяснять всем свои причины. Просто скажи «нет».</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4.            Имей какое-нибудь дело. Если ты занят, это уже будет причиной отказа от наркотиков. Даже если ты скажешь, что всего-навсего собираешься просто пойти обедать или ужинать, то это уже возможность избежать ситуаций, когда ты находишься «под нажимом».</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5.            Избегай ситуаций. Ты можешь знать, кто употребляет наркотики, и в каких местах они собираются. Старайся быть подальше от этих мест, от этих людей.</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6.            Дружи с теми, кто не употребляет наркотики. Твои настоящие друзья не будут заставлять тебя принимать наркотики, пить спиртное, и не будут делать этого сами.</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FF0000"/>
          <w:lang w:eastAsia="ru-RU"/>
        </w:rPr>
        <w:t>  </w:t>
      </w:r>
      <w:r w:rsidRPr="00E16C12">
        <w:rPr>
          <w:rFonts w:eastAsia="Times New Roman"/>
          <w:b/>
          <w:bCs/>
          <w:color w:val="B22222"/>
          <w:lang w:eastAsia="ru-RU"/>
        </w:rPr>
        <w:t>Почему твои сверстники решают попробовать наркотики?</w:t>
      </w:r>
    </w:p>
    <w:p w:rsidR="003C50C5" w:rsidRPr="00E16C12" w:rsidRDefault="003C50C5" w:rsidP="00E16C12">
      <w:pPr>
        <w:numPr>
          <w:ilvl w:val="0"/>
          <w:numId w:val="1"/>
        </w:numPr>
        <w:shd w:val="clear" w:color="auto" w:fill="FFFFFF"/>
        <w:spacing w:after="150" w:line="240" w:lineRule="auto"/>
        <w:ind w:left="450"/>
        <w:jc w:val="both"/>
        <w:rPr>
          <w:rFonts w:ascii="Tahoma" w:eastAsia="Times New Roman" w:hAnsi="Tahoma" w:cs="Tahoma"/>
          <w:color w:val="111111"/>
          <w:lang w:eastAsia="ru-RU"/>
        </w:rPr>
      </w:pPr>
      <w:r w:rsidRPr="00E16C12">
        <w:rPr>
          <w:rFonts w:eastAsia="Times New Roman"/>
          <w:color w:val="111111"/>
          <w:lang w:eastAsia="ru-RU"/>
        </w:rPr>
        <w:t>возможно, это выражение внутреннего протеста;</w:t>
      </w:r>
    </w:p>
    <w:p w:rsidR="003C50C5" w:rsidRPr="00E16C12" w:rsidRDefault="003C50C5" w:rsidP="00E16C12">
      <w:pPr>
        <w:numPr>
          <w:ilvl w:val="0"/>
          <w:numId w:val="1"/>
        </w:numPr>
        <w:shd w:val="clear" w:color="auto" w:fill="FFFFFF"/>
        <w:spacing w:after="150" w:line="240" w:lineRule="auto"/>
        <w:ind w:left="450"/>
        <w:jc w:val="both"/>
        <w:rPr>
          <w:rFonts w:ascii="Tahoma" w:eastAsia="Times New Roman" w:hAnsi="Tahoma" w:cs="Tahoma"/>
          <w:color w:val="111111"/>
          <w:lang w:eastAsia="ru-RU"/>
        </w:rPr>
      </w:pPr>
      <w:r w:rsidRPr="00E16C12">
        <w:rPr>
          <w:rFonts w:eastAsia="Times New Roman"/>
          <w:color w:val="111111"/>
          <w:lang w:eastAsia="ru-RU"/>
        </w:rPr>
        <w:t>может быть, это знак принадлежности к определенной «продвинутой» группе;</w:t>
      </w:r>
    </w:p>
    <w:p w:rsidR="003C50C5" w:rsidRPr="00E16C12" w:rsidRDefault="003C50C5" w:rsidP="00E16C12">
      <w:pPr>
        <w:numPr>
          <w:ilvl w:val="0"/>
          <w:numId w:val="1"/>
        </w:numPr>
        <w:shd w:val="clear" w:color="auto" w:fill="FFFFFF"/>
        <w:spacing w:after="150" w:line="240" w:lineRule="auto"/>
        <w:ind w:left="450"/>
        <w:jc w:val="both"/>
        <w:rPr>
          <w:rFonts w:ascii="Tahoma" w:eastAsia="Times New Roman" w:hAnsi="Tahoma" w:cs="Tahoma"/>
          <w:color w:val="111111"/>
          <w:lang w:eastAsia="ru-RU"/>
        </w:rPr>
      </w:pPr>
      <w:r w:rsidRPr="00E16C12">
        <w:rPr>
          <w:rFonts w:eastAsia="Times New Roman"/>
          <w:color w:val="111111"/>
          <w:lang w:eastAsia="ru-RU"/>
        </w:rPr>
        <w:t>это экстремально, а потому – интересно;</w:t>
      </w:r>
    </w:p>
    <w:p w:rsidR="003C50C5" w:rsidRPr="00E16C12" w:rsidRDefault="003C50C5" w:rsidP="00E16C12">
      <w:pPr>
        <w:numPr>
          <w:ilvl w:val="0"/>
          <w:numId w:val="1"/>
        </w:numPr>
        <w:shd w:val="clear" w:color="auto" w:fill="FFFFFF"/>
        <w:spacing w:after="150" w:line="240" w:lineRule="auto"/>
        <w:ind w:left="450"/>
        <w:jc w:val="both"/>
        <w:rPr>
          <w:rFonts w:ascii="Tahoma" w:eastAsia="Times New Roman" w:hAnsi="Tahoma" w:cs="Tahoma"/>
          <w:color w:val="111111"/>
          <w:lang w:eastAsia="ru-RU"/>
        </w:rPr>
      </w:pPr>
      <w:r w:rsidRPr="00E16C12">
        <w:rPr>
          <w:rFonts w:eastAsia="Times New Roman"/>
          <w:color w:val="111111"/>
          <w:lang w:eastAsia="ru-RU"/>
        </w:rPr>
        <w:t>они считают, что так принято на любой вечеринке – «быть как все»;</w:t>
      </w:r>
    </w:p>
    <w:p w:rsidR="003C50C5" w:rsidRPr="00E16C12" w:rsidRDefault="003C50C5" w:rsidP="00E16C12">
      <w:pPr>
        <w:numPr>
          <w:ilvl w:val="0"/>
          <w:numId w:val="1"/>
        </w:numPr>
        <w:shd w:val="clear" w:color="auto" w:fill="FFFFFF"/>
        <w:spacing w:after="150" w:line="240" w:lineRule="auto"/>
        <w:ind w:left="450"/>
        <w:jc w:val="both"/>
        <w:rPr>
          <w:rFonts w:ascii="Tahoma" w:eastAsia="Times New Roman" w:hAnsi="Tahoma" w:cs="Tahoma"/>
          <w:color w:val="111111"/>
          <w:lang w:eastAsia="ru-RU"/>
        </w:rPr>
      </w:pPr>
      <w:r w:rsidRPr="00E16C12">
        <w:rPr>
          <w:rFonts w:eastAsia="Times New Roman"/>
          <w:color w:val="111111"/>
          <w:lang w:eastAsia="ru-RU"/>
        </w:rPr>
        <w:t>им кажется, что это помогает им чувствовать себя взрослым;</w:t>
      </w:r>
    </w:p>
    <w:p w:rsidR="003C50C5" w:rsidRPr="00E16C12" w:rsidRDefault="003C50C5" w:rsidP="00E16C12">
      <w:pPr>
        <w:numPr>
          <w:ilvl w:val="0"/>
          <w:numId w:val="1"/>
        </w:numPr>
        <w:shd w:val="clear" w:color="auto" w:fill="FFFFFF"/>
        <w:spacing w:after="150" w:line="240" w:lineRule="auto"/>
        <w:ind w:left="450"/>
        <w:jc w:val="both"/>
        <w:rPr>
          <w:rFonts w:ascii="Tahoma" w:eastAsia="Times New Roman" w:hAnsi="Tahoma" w:cs="Tahoma"/>
          <w:color w:val="111111"/>
          <w:lang w:eastAsia="ru-RU"/>
        </w:rPr>
      </w:pPr>
      <w:r w:rsidRPr="00E16C12">
        <w:rPr>
          <w:rFonts w:eastAsia="Times New Roman"/>
          <w:color w:val="111111"/>
          <w:lang w:eastAsia="ru-RU"/>
        </w:rPr>
        <w:t>они заблуждаются в том, что это помогает забыть о проблемах.</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w:t>
      </w:r>
      <w:r w:rsidRPr="00E16C12">
        <w:rPr>
          <w:rFonts w:eastAsia="Times New Roman"/>
          <w:b/>
          <w:bCs/>
          <w:color w:val="B22222"/>
          <w:lang w:eastAsia="ru-RU"/>
        </w:rPr>
        <w:t> А у тебя будет семья?</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lastRenderedPageBreak/>
        <w:t>И мужчины, и женщины могут иметь отрицательные последствия от применения наркотиков. Многие наркотики уменьшают количество мужских половых гормонов, и в результате их употребления быстро наступает импотенция. У девушек применение наркотиков приводит в будущем к бесплодию.</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Но если возможность зачать ребенка сохраняется, то вы рискуете здоровьем будущего ребенка. Уже доказано, что все наркотики, включая табак и алкоголь, отрицательно влияют на физическое и умственное развитие будущих детей. Курение табака, например, является причиной недоношенности плода.</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Алкоголь является причиной умственной неполноценности и неспособности к обучению. Все наркотики могут стать причиной физического недоразвития ребенка. </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B22222"/>
          <w:lang w:eastAsia="ru-RU"/>
        </w:rPr>
        <w:t>12 причин отказаться от наркотиков:</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1.            твои дети не будут тебя стыдиться;</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2.            тебе не придется врать и изворачиваться;</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3.            твоя мама не почернеет от горя;</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4.            тебя не будут сторониться друзья;</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5.            ты не приобретешь гепатит и ВИЧ;</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6.            ты не будешь приносить прибыль наркоторговцам;</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xml:space="preserve">7.            тебе не придется </w:t>
      </w:r>
      <w:proofErr w:type="gramStart"/>
      <w:r w:rsidRPr="00E16C12">
        <w:rPr>
          <w:rFonts w:eastAsia="Times New Roman"/>
          <w:color w:val="111111"/>
          <w:lang w:eastAsia="ru-RU"/>
        </w:rPr>
        <w:t>попрошайничать</w:t>
      </w:r>
      <w:proofErr w:type="gramEnd"/>
      <w:r w:rsidRPr="00E16C12">
        <w:rPr>
          <w:rFonts w:eastAsia="Times New Roman"/>
          <w:color w:val="111111"/>
          <w:lang w:eastAsia="ru-RU"/>
        </w:rPr>
        <w:t>;</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xml:space="preserve">8.            ты не будешь воровать вещи </w:t>
      </w:r>
      <w:proofErr w:type="gramStart"/>
      <w:r w:rsidRPr="00E16C12">
        <w:rPr>
          <w:rFonts w:eastAsia="Times New Roman"/>
          <w:color w:val="111111"/>
          <w:lang w:eastAsia="ru-RU"/>
        </w:rPr>
        <w:t>своих</w:t>
      </w:r>
      <w:proofErr w:type="gramEnd"/>
      <w:r w:rsidRPr="00E16C12">
        <w:rPr>
          <w:rFonts w:eastAsia="Times New Roman"/>
          <w:color w:val="111111"/>
          <w:lang w:eastAsia="ru-RU"/>
        </w:rPr>
        <w:t xml:space="preserve"> близких;</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9.            тебе не придется искать дозу каждые три часа;</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10.          .ты не станешь глубоким инвалидом от действия наркотиков;</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11.          ты не станешь изгоем в обществе;</w:t>
      </w:r>
    </w:p>
    <w:p w:rsidR="003C50C5" w:rsidRPr="00E16C12" w:rsidRDefault="003C50C5" w:rsidP="00E16C12">
      <w:pPr>
        <w:shd w:val="clear" w:color="auto" w:fill="FFFFFF"/>
        <w:tabs>
          <w:tab w:val="left" w:pos="426"/>
        </w:tabs>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12.          ты не умрешь молодым.</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Скажи «нет»! </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B22222"/>
          <w:lang w:eastAsia="ru-RU"/>
        </w:rPr>
        <w:t>Детям о вреде наркотиков</w:t>
      </w:r>
    </w:p>
    <w:p w:rsidR="003C50C5" w:rsidRPr="00E16C12" w:rsidRDefault="008F704F" w:rsidP="00E16C12">
      <w:pPr>
        <w:shd w:val="clear" w:color="auto" w:fill="FFFFFF"/>
        <w:spacing w:before="150" w:after="180" w:line="240" w:lineRule="auto"/>
        <w:jc w:val="both"/>
        <w:rPr>
          <w:rFonts w:ascii="Tahoma" w:eastAsia="Times New Roman" w:hAnsi="Tahoma" w:cs="Tahoma"/>
          <w:color w:val="111111"/>
          <w:lang w:eastAsia="ru-RU"/>
        </w:rPr>
      </w:pPr>
      <w:hyperlink r:id="rId5" w:tooltip="Почему вредно курить" w:history="1">
        <w:r w:rsidR="003C50C5" w:rsidRPr="00E16C12">
          <w:rPr>
            <w:rFonts w:eastAsia="Times New Roman"/>
            <w:b/>
            <w:bCs/>
            <w:color w:val="326693"/>
            <w:u w:val="single"/>
            <w:lang w:eastAsia="ru-RU"/>
          </w:rPr>
          <w:t>Курение</w:t>
        </w:r>
      </w:hyperlink>
      <w:r w:rsidR="003C50C5" w:rsidRPr="00E16C12">
        <w:rPr>
          <w:rFonts w:eastAsia="Times New Roman"/>
          <w:color w:val="111111"/>
          <w:lang w:eastAsia="ru-RU"/>
        </w:rPr>
        <w:t> и </w:t>
      </w:r>
      <w:hyperlink r:id="rId6" w:tooltip="Чем вреден алкоголь" w:history="1">
        <w:r w:rsidR="003C50C5" w:rsidRPr="00E16C12">
          <w:rPr>
            <w:rFonts w:eastAsia="Times New Roman"/>
            <w:b/>
            <w:bCs/>
            <w:color w:val="326693"/>
            <w:u w:val="single"/>
            <w:lang w:eastAsia="ru-RU"/>
          </w:rPr>
          <w:t>алкоголизм</w:t>
        </w:r>
      </w:hyperlink>
      <w:r w:rsidR="003C50C5" w:rsidRPr="00E16C12">
        <w:rPr>
          <w:rFonts w:eastAsia="Times New Roman"/>
          <w:color w:val="111111"/>
          <w:lang w:eastAsia="ru-RU"/>
        </w:rPr>
        <w:t xml:space="preserve"> очень </w:t>
      </w:r>
      <w:proofErr w:type="gramStart"/>
      <w:r w:rsidR="003C50C5" w:rsidRPr="00E16C12">
        <w:rPr>
          <w:rFonts w:eastAsia="Times New Roman"/>
          <w:color w:val="111111"/>
          <w:lang w:eastAsia="ru-RU"/>
        </w:rPr>
        <w:t>опасны</w:t>
      </w:r>
      <w:proofErr w:type="gramEnd"/>
      <w:r w:rsidR="003C50C5" w:rsidRPr="00E16C12">
        <w:rPr>
          <w:rFonts w:eastAsia="Times New Roman"/>
          <w:color w:val="111111"/>
          <w:lang w:eastAsia="ru-RU"/>
        </w:rPr>
        <w:t xml:space="preserve"> для человека. Но ещё более сильно действуют на организм человека наркотические вещества.</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В дом, где появляются наркоманы, всегда приходит страшная беда. Здесь уже никогда не будет веселья и доброты — только горе и слёзы.</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B22222"/>
          <w:lang w:eastAsia="ru-RU"/>
        </w:rPr>
        <w:t>Как же проникает в дом эта беда?</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lastRenderedPageBreak/>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B22222"/>
          <w:lang w:eastAsia="ru-RU"/>
        </w:rPr>
        <w:t>Ни в коем случае не соглашайся испытать на себе действие наркотиков!</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не бери из рук незнакомых людей даже угощение: в нём могут быть наркотики;</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если ты знаешь о том, что кто-то продаёт или распространяет наркотики, обязательно сообщи об этом взрослым;</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b/>
          <w:bCs/>
          <w:color w:val="B22222"/>
          <w:lang w:eastAsia="ru-RU"/>
        </w:rPr>
        <w:t>Запомни!</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Наркомания — смертельно опасная болезнь.</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Жизнь наркомана очень коротка.</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Наркоманы часто заражаются друг от друга опасными и неизлечимыми болезнями: СПИДом, гепатитом и др.</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Наркотики сильно действуют на головной мозг и делают человека слабоумным.</w:t>
      </w:r>
    </w:p>
    <w:p w:rsidR="003C50C5" w:rsidRPr="00E16C12" w:rsidRDefault="003C50C5" w:rsidP="00E16C12">
      <w:pPr>
        <w:shd w:val="clear" w:color="auto" w:fill="FFFFFF"/>
        <w:spacing w:before="150" w:after="180" w:line="240" w:lineRule="auto"/>
        <w:jc w:val="both"/>
        <w:rPr>
          <w:rFonts w:ascii="Tahoma" w:eastAsia="Times New Roman" w:hAnsi="Tahoma" w:cs="Tahoma"/>
          <w:color w:val="111111"/>
          <w:lang w:eastAsia="ru-RU"/>
        </w:rPr>
      </w:pPr>
      <w:r w:rsidRPr="00E16C12">
        <w:rPr>
          <w:rFonts w:eastAsia="Times New Roman"/>
          <w:color w:val="111111"/>
          <w:lang w:eastAsia="ru-RU"/>
        </w:rPr>
        <w:t>• Наркоман уносит из семьи не только деньги, но и все сколько-нибудь ценные вещи, чтобы купить наркотики, без которых не может жить.</w:t>
      </w:r>
    </w:p>
    <w:p w:rsidR="004D7F77" w:rsidRDefault="004D7F77">
      <w:bookmarkStart w:id="0" w:name="_GoBack"/>
      <w:bookmarkEnd w:id="0"/>
    </w:p>
    <w:sectPr w:rsidR="004D7F77" w:rsidSect="008F7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72DB3"/>
    <w:multiLevelType w:val="multilevel"/>
    <w:tmpl w:val="E860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50C5"/>
    <w:rsid w:val="003C50C5"/>
    <w:rsid w:val="004D7F77"/>
    <w:rsid w:val="008F704F"/>
    <w:rsid w:val="00E16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0C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3C50C5"/>
    <w:rPr>
      <w:b/>
      <w:bCs/>
    </w:rPr>
  </w:style>
  <w:style w:type="character" w:customStyle="1" w:styleId="apple-converted-space">
    <w:name w:val="apple-converted-space"/>
    <w:basedOn w:val="a0"/>
    <w:rsid w:val="003C5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0C5"/>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3C50C5"/>
    <w:rPr>
      <w:b/>
      <w:bCs/>
    </w:rPr>
  </w:style>
  <w:style w:type="character" w:customStyle="1" w:styleId="apple-converted-space">
    <w:name w:val="apple-converted-space"/>
    <w:basedOn w:val="a0"/>
    <w:rsid w:val="003C50C5"/>
  </w:style>
</w:styles>
</file>

<file path=word/webSettings.xml><?xml version="1.0" encoding="utf-8"?>
<w:webSettings xmlns:r="http://schemas.openxmlformats.org/officeDocument/2006/relationships" xmlns:w="http://schemas.openxmlformats.org/wordprocessingml/2006/main">
  <w:divs>
    <w:div w:id="15669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kopilka.ru/roditeljam/chem-vreden-alkogol-poleznaja-informacija-dlja-shkolnikov-i-ih-roditelei.html" TargetMode="External"/><Relationship Id="rId5" Type="http://schemas.openxmlformats.org/officeDocument/2006/relationships/hyperlink" Target="http://ped-kopilka.ru/roditeljam/pochemu-vredno-kurit-poleznaja-informacija-dlja-shkolnikov-i-ih-roditelei.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4393</Characters>
  <Application>Microsoft Office Word</Application>
  <DocSecurity>0</DocSecurity>
  <Lines>36</Lines>
  <Paragraphs>10</Paragraphs>
  <ScaleCrop>false</ScaleCrop>
  <Company>SPecialiST RePack</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2017-04-12T13:05:00Z</dcterms:created>
  <dcterms:modified xsi:type="dcterms:W3CDTF">2004-01-01T00:17:00Z</dcterms:modified>
</cp:coreProperties>
</file>