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A4" w:rsidRPr="00E73DA4" w:rsidRDefault="00E73DA4" w:rsidP="00E73DA4">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E73DA4">
        <w:rPr>
          <w:rFonts w:ascii="Times New Roman" w:eastAsia="Times New Roman" w:hAnsi="Times New Roman" w:cs="Times New Roman"/>
          <w:caps/>
          <w:color w:val="000000"/>
          <w:sz w:val="24"/>
          <w:szCs w:val="24"/>
          <w:lang w:eastAsia="ru-RU"/>
        </w:rPr>
        <w:t>ЗАКОН РЕСПУБЛИКИ БЕЛАРУСЬ</w:t>
      </w:r>
    </w:p>
    <w:p w:rsidR="00E73DA4" w:rsidRPr="00E73DA4" w:rsidRDefault="00E73DA4" w:rsidP="00E73DA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12 июля 2013 г. № 58-З</w:t>
      </w:r>
    </w:p>
    <w:p w:rsidR="00E73DA4" w:rsidRPr="00E73DA4" w:rsidRDefault="00E73DA4" w:rsidP="00E73DA4">
      <w:pPr>
        <w:shd w:val="clear" w:color="auto" w:fill="FFFFFF"/>
        <w:spacing w:before="240" w:after="240" w:line="240" w:lineRule="auto"/>
        <w:ind w:right="2268"/>
        <w:rPr>
          <w:rFonts w:ascii="Arial" w:eastAsia="Times New Roman" w:hAnsi="Arial" w:cs="Arial"/>
          <w:b/>
          <w:bCs/>
          <w:color w:val="000000"/>
          <w:sz w:val="28"/>
          <w:szCs w:val="28"/>
          <w:lang w:eastAsia="ru-RU"/>
        </w:rPr>
      </w:pPr>
      <w:r w:rsidRPr="00E73DA4">
        <w:rPr>
          <w:rFonts w:ascii="Arial" w:eastAsia="Times New Roman" w:hAnsi="Arial" w:cs="Arial"/>
          <w:b/>
          <w:bCs/>
          <w:color w:val="000000"/>
          <w:sz w:val="28"/>
          <w:szCs w:val="28"/>
          <w:lang w:eastAsia="ru-RU"/>
        </w:rPr>
        <w:t>О медиации</w:t>
      </w:r>
    </w:p>
    <w:bookmarkEnd w:id="0"/>
    <w:p w:rsidR="00E73DA4" w:rsidRPr="00E73DA4" w:rsidRDefault="00E73DA4" w:rsidP="00E73DA4">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E73DA4">
        <w:rPr>
          <w:rFonts w:ascii="Times New Roman" w:eastAsia="Times New Roman" w:hAnsi="Times New Roman" w:cs="Times New Roman"/>
          <w:i/>
          <w:iCs/>
          <w:color w:val="000000"/>
          <w:sz w:val="24"/>
          <w:szCs w:val="24"/>
          <w:lang w:eastAsia="ru-RU"/>
        </w:rPr>
        <w:t>Принят</w:t>
      </w:r>
      <w:proofErr w:type="gramEnd"/>
      <w:r w:rsidRPr="00E73DA4">
        <w:rPr>
          <w:rFonts w:ascii="Times New Roman" w:eastAsia="Times New Roman" w:hAnsi="Times New Roman" w:cs="Times New Roman"/>
          <w:i/>
          <w:iCs/>
          <w:color w:val="000000"/>
          <w:sz w:val="24"/>
          <w:szCs w:val="24"/>
          <w:lang w:eastAsia="ru-RU"/>
        </w:rPr>
        <w:t xml:space="preserve"> Палатой представителей 26 июня 2013 года</w:t>
      </w:r>
      <w:r w:rsidRPr="00E73DA4">
        <w:rPr>
          <w:rFonts w:ascii="Times New Roman" w:eastAsia="Times New Roman" w:hAnsi="Times New Roman" w:cs="Times New Roman"/>
          <w:i/>
          <w:iCs/>
          <w:color w:val="000000"/>
          <w:sz w:val="24"/>
          <w:szCs w:val="24"/>
          <w:lang w:eastAsia="ru-RU"/>
        </w:rPr>
        <w:br/>
        <w:t>Одобрен Советом Республики 28 июня 2013 года</w:t>
      </w:r>
    </w:p>
    <w:p w:rsidR="00E73DA4" w:rsidRPr="00E73DA4" w:rsidRDefault="00E73DA4" w:rsidP="00E73DA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Изменения и дополнения:</w:t>
      </w:r>
    </w:p>
    <w:p w:rsidR="00E73DA4" w:rsidRPr="00E73DA4" w:rsidRDefault="00E73DA4" w:rsidP="00E73DA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Закон Республики Беларусь от 5 января 2016 г. № 355-З (Национальный правовой Интернет-портал Республики Беларусь, 14.01.2016, 2/2353) &lt;H11600355&gt;</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Настоящий Закон направлен на определение правовых и организационных основ применения медиации, создание благоприятных условий для ее развития.</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Для целей настоящего Закона применяются следующие основные термины и их определения: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медиативное соглашение – соглашение, заключенное сторонами по результатам переговоров, проведенных в порядке, предусмотренном настоящим Законом, в целях урегулирования спора (споров);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медиатор – физическое лицо, отвечающее требованиям настоящего Закона, участвующее в переговорах сторон в качестве незаинтересованного лица в целях содействия им в урегулировании спора (споров);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медиация – переговоры сторон с участием медиатора в целях урегулирования спора (споров) сторон путем выработки ими взаимоприемлемого соглашения;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соглашение о применении медиации – соглашение сторон о проведении переговоров с участием медиатора в целях урегулирования спора (споров) сторон в порядке, предусмотренном настоящим Законом.</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2. Сфера действия настоящего Закона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w:t>
      </w:r>
      <w:proofErr w:type="gramStart"/>
      <w:r w:rsidRPr="00E73DA4">
        <w:rPr>
          <w:rFonts w:ascii="Times New Roman" w:eastAsia="Times New Roman" w:hAnsi="Times New Roman" w:cs="Times New Roman"/>
          <w:color w:val="000000"/>
          <w:sz w:val="24"/>
          <w:szCs w:val="24"/>
          <w:lang w:eastAsia="ru-RU"/>
        </w:rPr>
        <w:t>Настоящий Закон регулирует отношения, связанные с применением медиации в целях урегулирования споров, возникающих из гражданских правоотношений, в том числе в связи с осуществлением предпринимательской и иной хозяйственной (экономической) деятельности, а также споров, возникающих из трудовых и семейных правоотношений, если иное не предусмотрено законодательными актами или не вытекает из существа соответствующих отношений.</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Медиация может быть проведена как до обращения сторон в суд в порядке гражданского или хозяйственного судопроизводства, так и после возбуждения производства по делу в суде. Особенности проведения медиации после возбуждения производства по делу в суде определяются процессуальным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Действие настоящего Закона распространяется также на медиацию, которая проводится в рамках иных видов судопроизводства в случаях, предусмотренных законодательными актами.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Действие настоящего Закона не распространяется на отношения, связанные с оказанием судьей содействия примирению сторон в ходе судебного разбирательства.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5. По обращениям прокурора, государственных органов в целях защиты государственных и общественных интересов медиация проводится только в случаях, предусмотренных процессуальным законодательством.</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lastRenderedPageBreak/>
        <w:t>Статья 3. Принципы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Основными принципами медиации являются: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добровольность;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добросовестность, равноправие и сотрудничество сторон;</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беспристрастность и независимость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конфиденциальность.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Медиация основывается на доверии, которое стороны оказывают медиатору как лицу, способному обеспечить эффективное ведение переговоров.</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4. Требования, предъявляемые к медиатору</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w:t>
      </w:r>
      <w:proofErr w:type="gramStart"/>
      <w:r w:rsidRPr="00E73DA4">
        <w:rPr>
          <w:rFonts w:ascii="Times New Roman" w:eastAsia="Times New Roman" w:hAnsi="Times New Roman" w:cs="Times New Roman"/>
          <w:color w:val="000000"/>
          <w:sz w:val="24"/>
          <w:szCs w:val="24"/>
          <w:lang w:eastAsia="ru-RU"/>
        </w:rPr>
        <w:t>Медиатором может быть физическое лицо, имеющее высшее юридическое или иное высшее образование, прошедшее подготовку в сфере медиации в порядке, устанавливаемом Министерством юстиции Республики Беларусь, либо имеющее опыт работы в качестве примирителя в соответствии с процессуальным законодательством, получившее свидетельство медиатора, выдаваемое Министерством юстиции Республики Беларусь на основании решения Квалификационной комиссии по вопросам медиации.</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Медиатором не может быть физическое лицо:</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являющееся государственным служащим, в том числе осуществляющее полномочия судьи в суде, если иное не предусмотрено законодательными актами;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признанное</w:t>
      </w:r>
      <w:proofErr w:type="gramEnd"/>
      <w:r w:rsidRPr="00E73DA4">
        <w:rPr>
          <w:rFonts w:ascii="Times New Roman" w:eastAsia="Times New Roman" w:hAnsi="Times New Roman" w:cs="Times New Roman"/>
          <w:color w:val="000000"/>
          <w:sz w:val="24"/>
          <w:szCs w:val="24"/>
          <w:lang w:eastAsia="ru-RU"/>
        </w:rPr>
        <w:t xml:space="preserve"> в установленном порядке недееспособным или ограниченно дееспособным;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имеющее</w:t>
      </w:r>
      <w:proofErr w:type="gramEnd"/>
      <w:r w:rsidRPr="00E73DA4">
        <w:rPr>
          <w:rFonts w:ascii="Times New Roman" w:eastAsia="Times New Roman" w:hAnsi="Times New Roman" w:cs="Times New Roman"/>
          <w:color w:val="000000"/>
          <w:sz w:val="24"/>
          <w:szCs w:val="24"/>
          <w:lang w:eastAsia="ru-RU"/>
        </w:rPr>
        <w:t xml:space="preserve"> судимость;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полномочия</w:t>
      </w:r>
      <w:proofErr w:type="gramEnd"/>
      <w:r w:rsidRPr="00E73DA4">
        <w:rPr>
          <w:rFonts w:ascii="Times New Roman" w:eastAsia="Times New Roman" w:hAnsi="Times New Roman" w:cs="Times New Roman"/>
          <w:color w:val="000000"/>
          <w:sz w:val="24"/>
          <w:szCs w:val="24"/>
          <w:lang w:eastAsia="ru-RU"/>
        </w:rPr>
        <w:t xml:space="preserve"> которого в качестве судьи суда, прокурорского работника, сотрудника Следственного комитета Республики Беларусь, Государственного комитета судебных экспертиз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нотариуса, адвоката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в </w:t>
      </w:r>
      <w:proofErr w:type="gramStart"/>
      <w:r w:rsidRPr="00E73DA4">
        <w:rPr>
          <w:rFonts w:ascii="Times New Roman" w:eastAsia="Times New Roman" w:hAnsi="Times New Roman" w:cs="Times New Roman"/>
          <w:color w:val="000000"/>
          <w:sz w:val="24"/>
          <w:szCs w:val="24"/>
          <w:lang w:eastAsia="ru-RU"/>
        </w:rPr>
        <w:t>отношении</w:t>
      </w:r>
      <w:proofErr w:type="gramEnd"/>
      <w:r w:rsidRPr="00E73DA4">
        <w:rPr>
          <w:rFonts w:ascii="Times New Roman" w:eastAsia="Times New Roman" w:hAnsi="Times New Roman" w:cs="Times New Roman"/>
          <w:color w:val="000000"/>
          <w:sz w:val="24"/>
          <w:szCs w:val="24"/>
          <w:lang w:eastAsia="ru-RU"/>
        </w:rPr>
        <w:t xml:space="preserve"> которого принято решение о прекращении действия свидетельства медиатора в связи с нарушением Правил этики медиатора, утверждаемых Министерством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Решение о прекращении действия свидетельства медиатора принимается Министерством юстиции Республики Беларусь в случае: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подачи медиатором заявления о прекращении действия свидетельства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принятия решения Квалификационной комиссией по вопросам медиации о прекращении действия свидетельства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Медиатор не вправе быть представителем какой-либо стороны.</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Соглашением о применении медиации могут устанавливаться дополнительные требования, предъявляемые к медиатору.</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5. Квалификационная комиссия по вопросам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Квалификационная комиссия по вопросам медиации создается при Министерстве юстиции Республики Беларусь из числа представителей этого Министерства, судов, иных государственных органов, общественных объединений и других организаций, а также медиаторов и адвокатов.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lastRenderedPageBreak/>
        <w:t>2. Порядок образования, деятельности и полномочия Квалификационной комиссии по вопросам медиации, а также порядок выдачи и прекращения действия свидетельства медиатора определяются Советом Министров Республики Беларусь.</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6. Организация деятельности медиаторов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Медиаторы осуществляют деятельность самостоятельно на основании выданного Министерством юстиции Республики Беларусь свидетельства медиатора. Деятельность медиатора не является предпринимательской деятельностью. Медиатор вправе осуществлять иную деятельность, не запрещенную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Для обеспечения материальных, организационно-правовых и иных условий осуществления деятельности медиаторов могут быть созданы организации, обеспечивающие проведение медиации. Организация, обеспечивающая проведение медиации, может быть создана в качестве некоммерческой организации в форме учреждения (далее – учреждение) либо в качестве обособленного подразделения юридического лица (далее, если не предусмотрено иное, – обособленное подразделение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Учреждение действует на основании устава, утвержденного его учредителем. Обособленное подразделение юридического лица действует на основании положения, утвержденного руководителем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Правила деятельности организации, обеспечивающей проведение медиации, утверждаются указанными организациями на основании типовых правил, утвержденных Советом Министров Республики Беларусь.</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7. Государственная регистрация учреждений, изменений и (или) дополнений, внесенных в их устав, постановка на учет обособленных подразделений юридических лиц</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Государственная регистрация учреждений, изменений и (или) дополнений, внесенных в их устав, осуществляется Министерством юстиции Республики Беларусь. Постановка на учет обособленных подразделений юридических лиц осуществляется главным управлением юстиции областного (Минского городского) исполнительного комитета по месту нахождения юридических лиц (далее – соответствующее главное управление юстиции).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Для государственной регистрации учреждения в Министерство юстиции Республики Беларусь представляются: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заявление о государственной регистрации по форме, установленной Министерством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устав учреждения в двух экземплярах без нотариального засвидетельствования, его электронная копия (в формате .</w:t>
      </w:r>
      <w:proofErr w:type="spellStart"/>
      <w:r w:rsidRPr="00E73DA4">
        <w:rPr>
          <w:rFonts w:ascii="Times New Roman" w:eastAsia="Times New Roman" w:hAnsi="Times New Roman" w:cs="Times New Roman"/>
          <w:color w:val="000000"/>
          <w:sz w:val="24"/>
          <w:szCs w:val="24"/>
          <w:lang w:eastAsia="ru-RU"/>
        </w:rPr>
        <w:t>doc</w:t>
      </w:r>
      <w:proofErr w:type="spellEnd"/>
      <w:r w:rsidRPr="00E73DA4">
        <w:rPr>
          <w:rFonts w:ascii="Times New Roman" w:eastAsia="Times New Roman" w:hAnsi="Times New Roman" w:cs="Times New Roman"/>
          <w:color w:val="000000"/>
          <w:sz w:val="24"/>
          <w:szCs w:val="24"/>
          <w:lang w:eastAsia="ru-RU"/>
        </w:rPr>
        <w:t xml:space="preserve"> или .</w:t>
      </w:r>
      <w:proofErr w:type="spellStart"/>
      <w:r w:rsidRPr="00E73DA4">
        <w:rPr>
          <w:rFonts w:ascii="Times New Roman" w:eastAsia="Times New Roman" w:hAnsi="Times New Roman" w:cs="Times New Roman"/>
          <w:color w:val="000000"/>
          <w:sz w:val="24"/>
          <w:szCs w:val="24"/>
          <w:lang w:eastAsia="ru-RU"/>
        </w:rPr>
        <w:t>rtf</w:t>
      </w:r>
      <w:proofErr w:type="spellEnd"/>
      <w:r w:rsidRPr="00E73DA4">
        <w:rPr>
          <w:rFonts w:ascii="Times New Roman" w:eastAsia="Times New Roman" w:hAnsi="Times New Roman" w:cs="Times New Roman"/>
          <w:color w:val="000000"/>
          <w:sz w:val="24"/>
          <w:szCs w:val="24"/>
          <w:lang w:eastAsia="ru-RU"/>
        </w:rPr>
        <w:t>);</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список медиаторов, деятельность которых будет обеспечивать учреждение;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Для государственной регистрации изменений и (или) дополнений, внесенных в устав учреждения, в месячный срок со дня их внесения в Министерство юстиции Республики Беларусь представляются: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заявление о государственной регистрации изменений и (или) дополнений, внесенных в устав учреждения, по форме, установленной Министерством юстиции Республики Беларусь;</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изменения и (или) дополнения, внесенные в устав учреждения, в двух экземплярах, оформленные в виде приложения к уставу учреждения либо его новой редакции, без нотариального засвидетельствования, их электронная копия (в формате .</w:t>
      </w:r>
      <w:proofErr w:type="spellStart"/>
      <w:r w:rsidRPr="00E73DA4">
        <w:rPr>
          <w:rFonts w:ascii="Times New Roman" w:eastAsia="Times New Roman" w:hAnsi="Times New Roman" w:cs="Times New Roman"/>
          <w:color w:val="000000"/>
          <w:sz w:val="24"/>
          <w:szCs w:val="24"/>
          <w:lang w:eastAsia="ru-RU"/>
        </w:rPr>
        <w:t>doc</w:t>
      </w:r>
      <w:proofErr w:type="spellEnd"/>
      <w:r w:rsidRPr="00E73DA4">
        <w:rPr>
          <w:rFonts w:ascii="Times New Roman" w:eastAsia="Times New Roman" w:hAnsi="Times New Roman" w:cs="Times New Roman"/>
          <w:color w:val="000000"/>
          <w:sz w:val="24"/>
          <w:szCs w:val="24"/>
          <w:lang w:eastAsia="ru-RU"/>
        </w:rPr>
        <w:t xml:space="preserve"> или .</w:t>
      </w:r>
      <w:proofErr w:type="spellStart"/>
      <w:r w:rsidRPr="00E73DA4">
        <w:rPr>
          <w:rFonts w:ascii="Times New Roman" w:eastAsia="Times New Roman" w:hAnsi="Times New Roman" w:cs="Times New Roman"/>
          <w:color w:val="000000"/>
          <w:sz w:val="24"/>
          <w:szCs w:val="24"/>
          <w:lang w:eastAsia="ru-RU"/>
        </w:rPr>
        <w:t>rtf</w:t>
      </w:r>
      <w:proofErr w:type="spellEnd"/>
      <w:r w:rsidRPr="00E73DA4">
        <w:rPr>
          <w:rFonts w:ascii="Times New Roman" w:eastAsia="Times New Roman" w:hAnsi="Times New Roman" w:cs="Times New Roman"/>
          <w:color w:val="000000"/>
          <w:sz w:val="24"/>
          <w:szCs w:val="24"/>
          <w:lang w:eastAsia="ru-RU"/>
        </w:rPr>
        <w:t>);</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lastRenderedPageBreak/>
        <w:t>оригинал свидетельства о государственной регистрации учреждения в случае изменения наименования;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Для постановки на учет обособленного подразделения юридического лица в соответствующее главное управление юстиции представляются: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заявление о постановке на учет, подписанное руководителем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положение об обособленном подразделении юридического лица, утвержденное руководителем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список медиаторов, деятельность которых будет обеспечивать обособленное подразделение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оригинал либо копия платежного документа, подтверждающего уплату государственной пошлины.</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5. Список медиаторов должен содержать сведения о фамилии, собственном имени, об отчестве (если таковое имеется) медиатора, о дате выдачи свидетельства медиатора, круге вопросов, в сфере которых специализируется медиатор, а также может содержать иные сведения.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6. По результатам рассмотрения документов, представленных для государственной регистрации учреждения, изменений и (или) дополнений, внесенных в устав учреждения, постановки на учет обособленного подразделения юридического лица, Министерство юстиции Республики Беларусь, соответствующее главное управление юстиции принимают одно из следующих решений:</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 государственной регистрации учреждения, или о государственной регистрации изменений и (или) дополнений, внесенных в устав учреждения, или о постановке на учет обособленного подразделения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об отказе в государственной регистрации учреждения, или в государственной регистрации изменений и (или) дополнений, внесенных в устав учреждения, или в постановке на учет обособленного подразделения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7. Государственная регистрация учреждения, изменений и (или) дополнений, внесенных в устав учреждения, постановка на учет обособленного подразделения юридического лица осуществляются не позднее трех рабочих дней со дня представления в Министерство юстиции Республики Беларусь, соответствующее главное управление юстиции надлежащим образом оформленных документов, указанных в пунктах 2–4 настоящей статьи.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Зарегистрированному учреждению, поставленному на учет обособленному подразделению юридического лица выдаются</w:t>
      </w:r>
      <w:proofErr w:type="gramEnd"/>
      <w:r w:rsidRPr="00E73DA4">
        <w:rPr>
          <w:rFonts w:ascii="Times New Roman" w:eastAsia="Times New Roman" w:hAnsi="Times New Roman" w:cs="Times New Roman"/>
          <w:color w:val="000000"/>
          <w:sz w:val="24"/>
          <w:szCs w:val="24"/>
          <w:lang w:eastAsia="ru-RU"/>
        </w:rPr>
        <w:t xml:space="preserve"> соответственно свидетельство о государственной регистрации учреждения, свидетельство о постановке на учет обособленного подразделения юридического лица, формы которых утверждаются Советом Министров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8. Решения об отказе в государственной регистрации учреждения, или в государственной регистрации изменений и (или) дополнений, внесенных в устав учреждения, или в постановке на учет обособленного подразделения юридического лица принимаются в случае: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несоответствия представленных документов требованиям законодательства;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указания в представленных документах неполных или недостоверных сведений.</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9. Министерство юстиции Республики Беларусь, соответствующее главное управление юстиции в пятидневный срок со дня принятия решения, предусмотренного абзацем третьим пункта 6 настоящей статьи, в письменной форме сообщают о нем заявителю.</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10. Запись о государственной регистрации учреждения, изменений и (или) дополнений, внесенных в устав учреждения, вносится в Единый государственный регистр юридических лиц и индивидуальных предпринимателей Министерством юстиции </w:t>
      </w:r>
      <w:r w:rsidRPr="00E73DA4">
        <w:rPr>
          <w:rFonts w:ascii="Times New Roman" w:eastAsia="Times New Roman" w:hAnsi="Times New Roman" w:cs="Times New Roman"/>
          <w:color w:val="000000"/>
          <w:sz w:val="24"/>
          <w:szCs w:val="24"/>
          <w:lang w:eastAsia="ru-RU"/>
        </w:rPr>
        <w:lastRenderedPageBreak/>
        <w:t>Республики Беларусь в день принятия решения о государственной регистрации учреждения, изменений и (или) дополнений, внесенных в устав учреждения, в порядке, установленном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Учет обособленных подразделений юридических лиц ведется соответствующим главным управлением юстиции в журнале учета юридических лиц, в которых созданы обособленные подразделения, обеспечивающие проведение медиации, по форме, утверждаемой Министерством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Министерство юстиции Республики Беларусь в течение пяти рабочих дней со дня внесения записи о государственной регистрации учреждения, изменений и (или) дополнений, внесенных в устав учреждения, в Единый государственный регистр юридических лиц и индивидуальных предпринимателей выдает свидетельство о государственной регистрации учреждения, один экземпляр устава, прошитый, пронумерованный и скрепленный печатью Министерства юстиции Республики Беларусь (один экземпляр зарегистрированных изменений и (или) дополнений, внесенных</w:t>
      </w:r>
      <w:proofErr w:type="gramEnd"/>
      <w:r w:rsidRPr="00E73DA4">
        <w:rPr>
          <w:rFonts w:ascii="Times New Roman" w:eastAsia="Times New Roman" w:hAnsi="Times New Roman" w:cs="Times New Roman"/>
          <w:color w:val="000000"/>
          <w:sz w:val="24"/>
          <w:szCs w:val="24"/>
          <w:lang w:eastAsia="ru-RU"/>
        </w:rPr>
        <w:t xml:space="preserve"> </w:t>
      </w:r>
      <w:proofErr w:type="gramStart"/>
      <w:r w:rsidRPr="00E73DA4">
        <w:rPr>
          <w:rFonts w:ascii="Times New Roman" w:eastAsia="Times New Roman" w:hAnsi="Times New Roman" w:cs="Times New Roman"/>
          <w:color w:val="000000"/>
          <w:sz w:val="24"/>
          <w:szCs w:val="24"/>
          <w:lang w:eastAsia="ru-RU"/>
        </w:rPr>
        <w:t>в устав учреждения, прошитый, пронумерованный и скрепленный печатью Министерства юстиции Республики Беларусь), документ, подтверждающий постановку учреждения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учреждения в Белорусском республиканском унитарном страховом предприятии «</w:t>
      </w:r>
      <w:proofErr w:type="spellStart"/>
      <w:r w:rsidRPr="00E73DA4">
        <w:rPr>
          <w:rFonts w:ascii="Times New Roman" w:eastAsia="Times New Roman" w:hAnsi="Times New Roman" w:cs="Times New Roman"/>
          <w:color w:val="000000"/>
          <w:sz w:val="24"/>
          <w:szCs w:val="24"/>
          <w:lang w:eastAsia="ru-RU"/>
        </w:rPr>
        <w:t>Белгосстрах</w:t>
      </w:r>
      <w:proofErr w:type="spellEnd"/>
      <w:r w:rsidRPr="00E73DA4">
        <w:rPr>
          <w:rFonts w:ascii="Times New Roman" w:eastAsia="Times New Roman" w:hAnsi="Times New Roman" w:cs="Times New Roman"/>
          <w:color w:val="000000"/>
          <w:sz w:val="24"/>
          <w:szCs w:val="24"/>
          <w:lang w:eastAsia="ru-RU"/>
        </w:rPr>
        <w:t>», по форме и в порядке, определяемым Советом Министров Республики Беларусь.</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Соответствующее главное управление юстиции в течение пяти рабочих дней со дня внесения записи в журнал учета юридических лиц, в которых созданы обособленные подразделения, обеспечивающие проведение медиации, выдает свидетельство о постановке на учет обособленного подразделения юридического лица. Информация о постановке на учет обособленного подразделения юридического лица представляется в Министерство юстиции Республики Беларусь.</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8. Ликвидация учреждений и прекращение деятельности обособленных подразделений юридических лиц</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Ликвидация учреждений осуществляется по решению учредителей либо суда в соответствии с Гражданским кодексом Республики Беларусь, настоящим Законом и иным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При ликвидации учреждения по решению учредителя в Министерство юстиции Республики Беларусь представляются: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заявление о ликвидации по форме, установленной Министерством юстиции Республики Беларусь, с указанием в нем сведений о порядке и сроках ликвидации, составе ликвидационной комиссии, ее председателе или назначении ликвидатора;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решение о ликвидации.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На основании документов, указанных в абзацах втором и третьем пункта 2 настоящей статьи, Министерство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учреждение находится в процессе ликвидации;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не позднее рабочего дня, следующего за днем получения этих документов, направляет уведомление о начале процедуры ликвидации учреждения налоговым, таможенным органам, органам </w:t>
      </w:r>
      <w:proofErr w:type="gramStart"/>
      <w:r w:rsidRPr="00E73DA4">
        <w:rPr>
          <w:rFonts w:ascii="Times New Roman" w:eastAsia="Times New Roman" w:hAnsi="Times New Roman" w:cs="Times New Roman"/>
          <w:color w:val="000000"/>
          <w:sz w:val="24"/>
          <w:szCs w:val="24"/>
          <w:lang w:eastAsia="ru-RU"/>
        </w:rPr>
        <w:t>Фонда социальной защиты населения Министерства труда</w:t>
      </w:r>
      <w:proofErr w:type="gramEnd"/>
      <w:r w:rsidRPr="00E73DA4">
        <w:rPr>
          <w:rFonts w:ascii="Times New Roman" w:eastAsia="Times New Roman" w:hAnsi="Times New Roman" w:cs="Times New Roman"/>
          <w:color w:val="000000"/>
          <w:sz w:val="24"/>
          <w:szCs w:val="24"/>
          <w:lang w:eastAsia="ru-RU"/>
        </w:rPr>
        <w:t xml:space="preserve"> и социальной защиты Республики Беларусь, Белорусскому республиканскому унитарному страховому предприятию «</w:t>
      </w:r>
      <w:proofErr w:type="spellStart"/>
      <w:r w:rsidRPr="00E73DA4">
        <w:rPr>
          <w:rFonts w:ascii="Times New Roman" w:eastAsia="Times New Roman" w:hAnsi="Times New Roman" w:cs="Times New Roman"/>
          <w:color w:val="000000"/>
          <w:sz w:val="24"/>
          <w:szCs w:val="24"/>
          <w:lang w:eastAsia="ru-RU"/>
        </w:rPr>
        <w:t>Белгосстрах</w:t>
      </w:r>
      <w:proofErr w:type="spellEnd"/>
      <w:r w:rsidRPr="00E73DA4">
        <w:rPr>
          <w:rFonts w:ascii="Times New Roman" w:eastAsia="Times New Roman" w:hAnsi="Times New Roman" w:cs="Times New Roman"/>
          <w:color w:val="000000"/>
          <w:sz w:val="24"/>
          <w:szCs w:val="24"/>
          <w:lang w:eastAsia="ru-RU"/>
        </w:rPr>
        <w:t>» (его обособленному подразделению). Указанные органы (организации) представляют в Министерство юстиции Республики Беларусь документы, предусмотренные абзацем третьим пункта 5 настоящей статьи, в порядке, определяемом Советом Министров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lastRenderedPageBreak/>
        <w:t>4. После утверждения ликвидационного баланса ликвидационная комиссия (ликвидатор) представляет в Министерство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печати учреждения либо заявление об их </w:t>
      </w:r>
      <w:proofErr w:type="spellStart"/>
      <w:r w:rsidRPr="00E73DA4">
        <w:rPr>
          <w:rFonts w:ascii="Times New Roman" w:eastAsia="Times New Roman" w:hAnsi="Times New Roman" w:cs="Times New Roman"/>
          <w:color w:val="000000"/>
          <w:sz w:val="24"/>
          <w:szCs w:val="24"/>
          <w:lang w:eastAsia="ru-RU"/>
        </w:rPr>
        <w:t>неизготовлении</w:t>
      </w:r>
      <w:proofErr w:type="spellEnd"/>
      <w:r w:rsidRPr="00E73DA4">
        <w:rPr>
          <w:rFonts w:ascii="Times New Roman" w:eastAsia="Times New Roman" w:hAnsi="Times New Roman" w:cs="Times New Roman"/>
          <w:color w:val="000000"/>
          <w:sz w:val="24"/>
          <w:szCs w:val="24"/>
          <w:lang w:eastAsia="ru-RU"/>
        </w:rPr>
        <w:t xml:space="preserve"> или сведения о публикации объявлений об их утрате;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ликвидационный баланс, подписанный членами ликвидационной комиссии (ликвидатором) и утвержденный учредителем учреждения;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оригиналы устава учреждения и свидетельства о его государственной регистрации или заявление об их утрате с приложением сведений о публикации объявлений об их утрате;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копию публикации в печатном средстве массовой информации о ликвидации учреждения, порядке и сроках заявления требований его кредиторами.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5. Министерство юстиции Республики Беларусь вносит запись в Единый государственный регистр юридических лиц и индивидуальных предпринимателей об исключении из него учреждения при наличии в совокупности следующих условий:</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ликвидационной комиссией (ликвидатором) представлены необходимые для ликвидации документы, предусмотренные пунктом 4 настоящей статьи;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органами (организациями), указанными в абзаце третьем пункта 3 настоящей статьи, не представлены справки о наличии (отсутствии) у учреждения задолженности перед бюджетом, в том числе по платежам, взимаемым таможенными органами, Фондом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(отсутствии) обязательств, не прекращенных перед таможенными</w:t>
      </w:r>
      <w:proofErr w:type="gramEnd"/>
      <w:r w:rsidRPr="00E73DA4">
        <w:rPr>
          <w:rFonts w:ascii="Times New Roman" w:eastAsia="Times New Roman" w:hAnsi="Times New Roman" w:cs="Times New Roman"/>
          <w:color w:val="000000"/>
          <w:sz w:val="24"/>
          <w:szCs w:val="24"/>
          <w:lang w:eastAsia="ru-RU"/>
        </w:rPr>
        <w:t xml:space="preserve"> органами, и со дня направления Министерством юстиции Республики Беларусь уведомления о начале процедуры ликвидации учреждения прошло не менее тридцати пяти рабочих дней либо представлены справки об отсутств</w:t>
      </w:r>
      <w:proofErr w:type="gramStart"/>
      <w:r w:rsidRPr="00E73DA4">
        <w:rPr>
          <w:rFonts w:ascii="Times New Roman" w:eastAsia="Times New Roman" w:hAnsi="Times New Roman" w:cs="Times New Roman"/>
          <w:color w:val="000000"/>
          <w:sz w:val="24"/>
          <w:szCs w:val="24"/>
          <w:lang w:eastAsia="ru-RU"/>
        </w:rPr>
        <w:t>ии у у</w:t>
      </w:r>
      <w:proofErr w:type="gramEnd"/>
      <w:r w:rsidRPr="00E73DA4">
        <w:rPr>
          <w:rFonts w:ascii="Times New Roman" w:eastAsia="Times New Roman" w:hAnsi="Times New Roman" w:cs="Times New Roman"/>
          <w:color w:val="000000"/>
          <w:sz w:val="24"/>
          <w:szCs w:val="24"/>
          <w:lang w:eastAsia="ru-RU"/>
        </w:rPr>
        <w:t>чреждения соответствующей задолженности и информация об отсутствии обязательств, не прекращенных перед таможенными органами;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соответствующим архивом представлены сведения о сдаче на хранение документов учреждения, в том числе по личному составу.</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6. </w:t>
      </w:r>
      <w:proofErr w:type="gramStart"/>
      <w:r w:rsidRPr="00E73DA4">
        <w:rPr>
          <w:rFonts w:ascii="Times New Roman" w:eastAsia="Times New Roman" w:hAnsi="Times New Roman" w:cs="Times New Roman"/>
          <w:color w:val="000000"/>
          <w:sz w:val="24"/>
          <w:szCs w:val="24"/>
          <w:lang w:eastAsia="ru-RU"/>
        </w:rPr>
        <w:t xml:space="preserve">При наличии у учреждения непогашенной задолженности, обязательств перед органами (организациями), указанными в абзаце третьем пункта 3 настоящей статьи, а также при </w:t>
      </w:r>
      <w:proofErr w:type="spellStart"/>
      <w:r w:rsidRPr="00E73DA4">
        <w:rPr>
          <w:rFonts w:ascii="Times New Roman" w:eastAsia="Times New Roman" w:hAnsi="Times New Roman" w:cs="Times New Roman"/>
          <w:color w:val="000000"/>
          <w:sz w:val="24"/>
          <w:szCs w:val="24"/>
          <w:lang w:eastAsia="ru-RU"/>
        </w:rPr>
        <w:t>несдаче</w:t>
      </w:r>
      <w:proofErr w:type="spellEnd"/>
      <w:r w:rsidRPr="00E73DA4">
        <w:rPr>
          <w:rFonts w:ascii="Times New Roman" w:eastAsia="Times New Roman" w:hAnsi="Times New Roman" w:cs="Times New Roman"/>
          <w:color w:val="000000"/>
          <w:sz w:val="24"/>
          <w:szCs w:val="24"/>
          <w:lang w:eastAsia="ru-RU"/>
        </w:rPr>
        <w:t xml:space="preserve"> им на хранение документов, в том числе по личному составу, исключение учреждения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выполнение обязательств перед соответствующим архивом, прекращение обязательств перед</w:t>
      </w:r>
      <w:proofErr w:type="gramEnd"/>
      <w:r w:rsidRPr="00E73DA4">
        <w:rPr>
          <w:rFonts w:ascii="Times New Roman" w:eastAsia="Times New Roman" w:hAnsi="Times New Roman" w:cs="Times New Roman"/>
          <w:color w:val="000000"/>
          <w:sz w:val="24"/>
          <w:szCs w:val="24"/>
          <w:lang w:eastAsia="ru-RU"/>
        </w:rPr>
        <w:t xml:space="preserve"> таможенными органами.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7. Обособленное подразделение юридического лица прекращает свою деятельность по решению руководителя юридического лица, в котором создано обособленное подразделение, обеспечивающее проведение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8. </w:t>
      </w:r>
      <w:proofErr w:type="gramStart"/>
      <w:r w:rsidRPr="00E73DA4">
        <w:rPr>
          <w:rFonts w:ascii="Times New Roman" w:eastAsia="Times New Roman" w:hAnsi="Times New Roman" w:cs="Times New Roman"/>
          <w:color w:val="000000"/>
          <w:sz w:val="24"/>
          <w:szCs w:val="24"/>
          <w:lang w:eastAsia="ru-RU"/>
        </w:rPr>
        <w:t>Юридическое лицо, в котором создано обособленное подразделение, обеспечивающее проведение медиации, при прекращении деятельности такого подразделения в пятидневный срок со дня принятия соответствующего решения направляет в соответствующее главное управление юстиции заявление о снятии с учета обособленного подразделения юридического лица с приложением копий решения о прекращении его деятельности и свидетельства о постановке на учет обособленного подразделения юридического лица.</w:t>
      </w:r>
      <w:proofErr w:type="gramEnd"/>
      <w:r w:rsidRPr="00E73DA4">
        <w:rPr>
          <w:rFonts w:ascii="Times New Roman" w:eastAsia="Times New Roman" w:hAnsi="Times New Roman" w:cs="Times New Roman"/>
          <w:color w:val="000000"/>
          <w:sz w:val="24"/>
          <w:szCs w:val="24"/>
          <w:lang w:eastAsia="ru-RU"/>
        </w:rPr>
        <w:t xml:space="preserve"> На основании указанных документов соответствующим главным управлением юстиции в журнале учета юридических лиц, в которых созданы обособленные подразделения, обеспечивающие проведение медиации, производится запись о снятии с учета обособленного подразделения юридического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lastRenderedPageBreak/>
        <w:t>9. Сведения о снятии с учета обособленного подразделения юридического лица и об иных изменениях в пятидневный срок направляются соответствующим главным управлением юстиции в Министерство юстиции Республики Беларусь.</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9. Реестр медиаторов и Реестр организаций, обеспечивающих проведение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Сведения о медиаторах, имеющих свидетельство медиатора, подлежат внесению в Реестр медиаторов, порядок ведения которого определяется Министерством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Реестр медиаторов формируется на основании сведений о лицах, получивших свидетельство медиатора, и лицах, в отношении которых принято решение о прекращении действия свидетельства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Сведения об организациях, обеспечивающих проведение медиации, подлежат включению в Реестр организаций, обеспечивающих проведение медиации, порядок ведения которого определяется Министерством юстиции Республики Беларусь.</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Реестр организаций, обеспечивающих проведение медиации, формируется на основании сведений о государственной регистрации учреждений, изменений и (или) дополнений, внесенных в их уставы, постановке на учет обособленных подразделений юридических лиц, ликвидации учреждений, снятии с учета обособленных подразделений юридических лиц.</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10. Соглашение о применении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Соглашение о применении медиации заключается в письменной форме.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Соглашение о применении медиации считается заключенным, если оно содержится в документе, подписанном сторонами, либо заключено путем обмена сообщениями с использованием почтовой связи или иных видов связи, обеспечивающих письменное фиксирование волеизъявления сторон, включая направление претензии, искового заявления (заявления) и ответы на них, в которых одной стороной предлагается урегулировать спор путем проведения медиации, а другой стороной выражено согласие на применение медиации.</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Предложение об урегулировании спора путем проведения медиации может быть сделано по просьбе одной из сторон медиатором.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Субъектами соглашения о применении медиации могут быть физические лица, обладающие полной дееспособностью, и (или) юридические лица.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Полномочия представителя стороны на заключение соглашения о применении медиации должны быть специально оговорены в доверенности.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Соглашение о применении медиации должно содержать положение о том, что все или отдельные споры, которые возникли из связывающего стороны правоотношения, подлежат урегулированию путем проведения медиации, а также сведения о медиаторе (медиаторах), сроке и месте проведения медиации, вознаграждении медиатора. Соглашение о применении медиации может содержать и иные условия, согласованные сторонами.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 согласию сторон в соглашение о применении медиации могут быть внесены изменения и (или) дополнения, а также соглашение о применении медиации может быть прекращено.</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При несоблюдении требований, предусмотренных настоящей статьей, соглашение о применении медиации считается недействительным.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5. Действия медиатора, противоречащие законодательству и нарушающие </w:t>
      </w:r>
      <w:proofErr w:type="gramStart"/>
      <w:r w:rsidRPr="00E73DA4">
        <w:rPr>
          <w:rFonts w:ascii="Times New Roman" w:eastAsia="Times New Roman" w:hAnsi="Times New Roman" w:cs="Times New Roman"/>
          <w:color w:val="000000"/>
          <w:sz w:val="24"/>
          <w:szCs w:val="24"/>
          <w:lang w:eastAsia="ru-RU"/>
        </w:rPr>
        <w:t>права</w:t>
      </w:r>
      <w:proofErr w:type="gramEnd"/>
      <w:r w:rsidRPr="00E73DA4">
        <w:rPr>
          <w:rFonts w:ascii="Times New Roman" w:eastAsia="Times New Roman" w:hAnsi="Times New Roman" w:cs="Times New Roman"/>
          <w:color w:val="000000"/>
          <w:sz w:val="24"/>
          <w:szCs w:val="24"/>
          <w:lang w:eastAsia="ru-RU"/>
        </w:rPr>
        <w:t xml:space="preserve"> и законные интересы третьих лиц, могут быть обжалованы в судебном порядке.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6. Соглашение о применении медиации не является препятствием для обращения в суд или третейский суд, если иное не предусмотрено законодательными актами.</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lastRenderedPageBreak/>
        <w:t>Статья 11. Приостановление течения срока исковой давности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Течение срока исковой давности в отношении требований, вытекающих из прав и обязанностей, составляющих предмет спора сторон, приостанавливается со дня заключения сторонами соглашения о применении медиации до дня прекращения медиации.</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12. Выбор и назначение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Для проведения медиации стороны по взаимному согласию выбирают медиатора (медиаторов).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По просьбе сторон для определения кандидатуры медиатора организация, обеспечивающая проведение медиации, может предоставить сведения о медиаторе (медиаторах) в порядке, предусмотренном правилами деятельности организации, обеспечивающей проведение медиации.</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13. Проведение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Медиация проводится в порядке и на условиях, определенных сторонами по соглашению с медиатором, а также правилами проведения медиации, утвержденными Советом Министров Республики Беларусь, Правилами этики медиатора, с учетом требований настоящего Закона и иных законодательных актов.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Медиатор не вправе вносить сторонам свои предложения об урегулировании спора, а также, если стороны не договорились об ином, выступать третейским судьей по спору, который являлся или является предметом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3. Медиатор может взаимодействовать как со всеми сторонами вместе, так и с каждой из них в отдельности. При этом медиатор не вправе своими действиями ставить </w:t>
      </w:r>
      <w:proofErr w:type="gramStart"/>
      <w:r w:rsidRPr="00E73DA4">
        <w:rPr>
          <w:rFonts w:ascii="Times New Roman" w:eastAsia="Times New Roman" w:hAnsi="Times New Roman" w:cs="Times New Roman"/>
          <w:color w:val="000000"/>
          <w:sz w:val="24"/>
          <w:szCs w:val="24"/>
          <w:lang w:eastAsia="ru-RU"/>
        </w:rPr>
        <w:t>какую-либо</w:t>
      </w:r>
      <w:proofErr w:type="gramEnd"/>
      <w:r w:rsidRPr="00E73DA4">
        <w:rPr>
          <w:rFonts w:ascii="Times New Roman" w:eastAsia="Times New Roman" w:hAnsi="Times New Roman" w:cs="Times New Roman"/>
          <w:color w:val="000000"/>
          <w:sz w:val="24"/>
          <w:szCs w:val="24"/>
          <w:lang w:eastAsia="ru-RU"/>
        </w:rPr>
        <w:t xml:space="preserve"> из сторон в преимущественное положение, равно как и умалять права и законные интересы одной из сторон.</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Срок проведения медиации не может превышать шести месяцев со дня заключения соглашения о применении медиации.</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14. Прекращение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Медиация прекращается: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в связи с заключением сторонами медиативного соглашения;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 истечении срока проведения медиации, определенного соглашением о применении медиации, а в случаях проведения медиации по спорам, находящимся на разрешении суда, – по истечении срока, предусмотренного процессуальным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 письменному заявлению одной, нескольких или всех сторон, направленному медиатору, об отказе от продолжения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в иных случаях, предусмотренных настоящим Законом, иными законодательными актами либо правилами проведения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В случае, предусмотренном абзацем четвертым пункта 1 настоящей статьи, медиация прекращается со дня направления соответствующего заявления, о чем медиатор не позднее следующего дня после его получения обязан письменно уведомить иные стороны.</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15. Медиативное соглашение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xml:space="preserve">1. Медиативное соглашение заключается сторонами в письменной форме и должно содержать сведения о сторонах, медиаторе, предмете спора, а также о принятых </w:t>
      </w:r>
      <w:r w:rsidRPr="00E73DA4">
        <w:rPr>
          <w:rFonts w:ascii="Times New Roman" w:eastAsia="Times New Roman" w:hAnsi="Times New Roman" w:cs="Times New Roman"/>
          <w:color w:val="000000"/>
          <w:sz w:val="24"/>
          <w:szCs w:val="24"/>
          <w:lang w:eastAsia="ru-RU"/>
        </w:rPr>
        <w:lastRenderedPageBreak/>
        <w:t>сторонами обязательствах, направленных на урегулирование спора, и сроках их выполнения. Медиативное соглашение подписывается сторонами и медиатором.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Полномочия представителя стороны на заключение медиативного соглашения должны быть специально оговорены в доверенности.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Медиативное соглашение не должно противоречить требованиям законодательства и нарушать права третьих лиц.</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Медиативное соглашение подлежит исполнению на основе принципов добровольности и добросовестности сторон. Последствия неисполнения медиативного соглашения могут быть установлены сторонами в медиативном соглашении.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4. Принудительное исполнение медиативного соглашения осуществляется в порядке, предусмотренном процессуальным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5. Не подлежат исполнению в порядке, предусмотренном процессуальным законодательством, медиативные соглашения:</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не утвержденные судом в качестве мировых соглашений по спорам, находящимся на разрешении суда, в порядке, предусмотренном гражданским процессуальным законодательством;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не отвечающие требованиям хозяйственного процессуального законодательства о мировом соглашении;</w:t>
      </w:r>
      <w:proofErr w:type="gramEnd"/>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заключенные с участием медиатора, не включенного в Реестр медиаторов.</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6. Защита прав, нарушенных в результате неисполнения или ненадлежащего исполнения медиативного соглашения, осуществляется способами, предусмотренными законодательными актами.</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16. Конфиденциальность информации, относящейся к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1. При проведении медиации сохраняется конфиденциальность всей информации, относящейся к медиации, если стороны не договорились об ином, за исключением информации о заключении соглашений о применении медиации, о прекращении медиации.</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2. Медиатор не вправе разглашать информацию, относящуюся к медиации и ставшую ему известной при ее проведении, без письменного согласия сторон.</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В случае</w:t>
      </w:r>
      <w:proofErr w:type="gramStart"/>
      <w:r w:rsidRPr="00E73DA4">
        <w:rPr>
          <w:rFonts w:ascii="Times New Roman" w:eastAsia="Times New Roman" w:hAnsi="Times New Roman" w:cs="Times New Roman"/>
          <w:color w:val="000000"/>
          <w:sz w:val="24"/>
          <w:szCs w:val="24"/>
          <w:lang w:eastAsia="ru-RU"/>
        </w:rPr>
        <w:t>,</w:t>
      </w:r>
      <w:proofErr w:type="gramEnd"/>
      <w:r w:rsidRPr="00E73DA4">
        <w:rPr>
          <w:rFonts w:ascii="Times New Roman" w:eastAsia="Times New Roman" w:hAnsi="Times New Roman" w:cs="Times New Roman"/>
          <w:color w:val="000000"/>
          <w:sz w:val="24"/>
          <w:szCs w:val="24"/>
          <w:lang w:eastAsia="ru-RU"/>
        </w:rPr>
        <w:t xml:space="preserve"> если медиатор получил от одной из сторон информацию, относящуюся к медиации, он может раскрыть такую информацию другой стороне только с согласия стороны, предоставившей эту информацию.</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3. Стороны, медиатор, а также другие лица, участвовавшие в медиации, независимо от того, связаны ли судебное разбирательство, третейское разбирательство со спором, который являлся предметом медиации, не вправе ссылаться, если стороны не договорились об ином, в ходе судебного или третейского разбирательства на информацию, полученную в ходе медиации, о:</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мнениях</w:t>
      </w:r>
      <w:proofErr w:type="gramEnd"/>
      <w:r w:rsidRPr="00E73DA4">
        <w:rPr>
          <w:rFonts w:ascii="Times New Roman" w:eastAsia="Times New Roman" w:hAnsi="Times New Roman" w:cs="Times New Roman"/>
          <w:color w:val="000000"/>
          <w:sz w:val="24"/>
          <w:szCs w:val="24"/>
          <w:lang w:eastAsia="ru-RU"/>
        </w:rPr>
        <w:t xml:space="preserve"> или предложениях, высказанных одной из сторон в отношении возможного урегулирования спора, равно как и о готовности одной из сторон принять предложение другой стороны об урегулировании спора;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3DA4">
        <w:rPr>
          <w:rFonts w:ascii="Times New Roman" w:eastAsia="Times New Roman" w:hAnsi="Times New Roman" w:cs="Times New Roman"/>
          <w:color w:val="000000"/>
          <w:sz w:val="24"/>
          <w:szCs w:val="24"/>
          <w:lang w:eastAsia="ru-RU"/>
        </w:rPr>
        <w:t>заявлениях</w:t>
      </w:r>
      <w:proofErr w:type="gramEnd"/>
      <w:r w:rsidRPr="00E73DA4">
        <w:rPr>
          <w:rFonts w:ascii="Times New Roman" w:eastAsia="Times New Roman" w:hAnsi="Times New Roman" w:cs="Times New Roman"/>
          <w:color w:val="000000"/>
          <w:sz w:val="24"/>
          <w:szCs w:val="24"/>
          <w:lang w:eastAsia="ru-RU"/>
        </w:rPr>
        <w:t xml:space="preserve"> и признаниях, сделанных одной из сторон.</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17. Вознаграждение медиатора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Медиатор имеет право на получение вознаграждения, размер которого устанавливается по соглашению со сторонами. Расходы на выплату вознаграждения распределяются между сторонами в равном объеме, если соглашением сторон не определен иной порядок.</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18. Меры по реализации положений настоящего Закона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lastRenderedPageBreak/>
        <w:t>Совету Министров Республики Беларусь совместно с Высшим Хозяйственным Судом Республики Беларусь, Верховным Судом Республики Беларусь, Национальным центром законодательства и правовых исследований Республики Беларусь в шестимесячный срок:</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обеспечить приведение актов законодательства в соответствие с настоящим Законом;</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принять иные меры по реализации положений настоящего Закона.</w:t>
      </w:r>
    </w:p>
    <w:p w:rsidR="00E73DA4" w:rsidRPr="00E73DA4" w:rsidRDefault="00E73DA4" w:rsidP="00E73DA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E73DA4">
        <w:rPr>
          <w:rFonts w:ascii="Times New Roman" w:eastAsia="Times New Roman" w:hAnsi="Times New Roman" w:cs="Times New Roman"/>
          <w:b/>
          <w:bCs/>
          <w:color w:val="000000"/>
          <w:sz w:val="24"/>
          <w:szCs w:val="24"/>
          <w:lang w:eastAsia="ru-RU"/>
        </w:rPr>
        <w:t>Статья 19. Вступление в силу настоящего Закона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статьи 1–17 – через шесть месяцев после официального опубликования настоящего Закона;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E73DA4" w:rsidRPr="00E73DA4" w:rsidRDefault="00E73DA4" w:rsidP="00E73D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color w:val="000000"/>
          <w:sz w:val="24"/>
          <w:szCs w:val="24"/>
          <w:lang w:eastAsia="ru-RU"/>
        </w:rPr>
        <w:t> </w:t>
      </w:r>
    </w:p>
    <w:tbl>
      <w:tblPr>
        <w:tblW w:w="19335" w:type="dxa"/>
        <w:shd w:val="clear" w:color="auto" w:fill="FFFFFF"/>
        <w:tblCellMar>
          <w:left w:w="0" w:type="dxa"/>
          <w:right w:w="0" w:type="dxa"/>
        </w:tblCellMar>
        <w:tblLook w:val="04A0" w:firstRow="1" w:lastRow="0" w:firstColumn="1" w:lastColumn="0" w:noHBand="0" w:noVBand="1"/>
      </w:tblPr>
      <w:tblGrid>
        <w:gridCol w:w="9675"/>
        <w:gridCol w:w="9660"/>
      </w:tblGrid>
      <w:tr w:rsidR="00E73DA4" w:rsidRPr="00E73DA4" w:rsidTr="00E73DA4">
        <w:tc>
          <w:tcPr>
            <w:tcW w:w="9664" w:type="dxa"/>
            <w:shd w:val="clear" w:color="auto" w:fill="FFFFFF"/>
            <w:tcMar>
              <w:top w:w="0" w:type="dxa"/>
              <w:left w:w="6" w:type="dxa"/>
              <w:bottom w:w="0" w:type="dxa"/>
              <w:right w:w="6" w:type="dxa"/>
            </w:tcMar>
            <w:hideMark/>
          </w:tcPr>
          <w:p w:rsidR="00E73DA4" w:rsidRPr="00E73DA4" w:rsidRDefault="00E73DA4" w:rsidP="00E73DA4">
            <w:pPr>
              <w:spacing w:after="0" w:line="240" w:lineRule="auto"/>
              <w:rPr>
                <w:rFonts w:ascii="Times New Roman" w:eastAsia="Times New Roman" w:hAnsi="Times New Roman" w:cs="Times New Roman"/>
                <w:color w:val="000000"/>
                <w:sz w:val="24"/>
                <w:szCs w:val="24"/>
                <w:lang w:eastAsia="ru-RU"/>
              </w:rPr>
            </w:pPr>
            <w:r w:rsidRPr="00E73DA4">
              <w:rPr>
                <w:rFonts w:ascii="Times New Roman" w:eastAsia="Times New Roman" w:hAnsi="Times New Roman" w:cs="Times New Roman"/>
                <w:b/>
                <w:bCs/>
                <w:color w:val="000000"/>
                <w:lang w:eastAsia="ru-RU"/>
              </w:rPr>
              <w:t>Президент Республики Беларусь</w:t>
            </w:r>
          </w:p>
        </w:tc>
        <w:tc>
          <w:tcPr>
            <w:tcW w:w="9649" w:type="dxa"/>
            <w:shd w:val="clear" w:color="auto" w:fill="FFFFFF"/>
            <w:tcMar>
              <w:top w:w="0" w:type="dxa"/>
              <w:left w:w="6" w:type="dxa"/>
              <w:bottom w:w="0" w:type="dxa"/>
              <w:right w:w="6" w:type="dxa"/>
            </w:tcMar>
            <w:hideMark/>
          </w:tcPr>
          <w:p w:rsidR="00E73DA4" w:rsidRPr="00E73DA4" w:rsidRDefault="00E73DA4" w:rsidP="00E73DA4">
            <w:pPr>
              <w:spacing w:after="0" w:line="240" w:lineRule="auto"/>
              <w:jc w:val="right"/>
              <w:rPr>
                <w:rFonts w:ascii="Times New Roman" w:eastAsia="Times New Roman" w:hAnsi="Times New Roman" w:cs="Times New Roman"/>
                <w:color w:val="000000"/>
                <w:sz w:val="24"/>
                <w:szCs w:val="24"/>
                <w:lang w:eastAsia="ru-RU"/>
              </w:rPr>
            </w:pPr>
            <w:proofErr w:type="spellStart"/>
            <w:r w:rsidRPr="00E73DA4">
              <w:rPr>
                <w:rFonts w:ascii="Times New Roman" w:eastAsia="Times New Roman" w:hAnsi="Times New Roman" w:cs="Times New Roman"/>
                <w:b/>
                <w:bCs/>
                <w:color w:val="000000"/>
                <w:lang w:eastAsia="ru-RU"/>
              </w:rPr>
              <w:t>А.Лукашенко</w:t>
            </w:r>
            <w:proofErr w:type="spellEnd"/>
          </w:p>
        </w:tc>
      </w:tr>
    </w:tbl>
    <w:p w:rsidR="00D602CA" w:rsidRPr="00E73DA4" w:rsidRDefault="00D602CA">
      <w:pPr>
        <w:rPr>
          <w:b/>
        </w:rPr>
      </w:pPr>
    </w:p>
    <w:sectPr w:rsidR="00D602CA" w:rsidRPr="00E7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A4"/>
    <w:rsid w:val="00D602CA"/>
    <w:rsid w:val="00E7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73DA4"/>
  </w:style>
  <w:style w:type="paragraph" w:customStyle="1" w:styleId="newncpi">
    <w:name w:val="newncpi"/>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73DA4"/>
  </w:style>
  <w:style w:type="character" w:customStyle="1" w:styleId="number">
    <w:name w:val="number"/>
    <w:basedOn w:val="a0"/>
    <w:rsid w:val="00E73DA4"/>
  </w:style>
  <w:style w:type="paragraph" w:customStyle="1" w:styleId="title">
    <w:name w:val="title"/>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73DA4"/>
  </w:style>
  <w:style w:type="character" w:customStyle="1" w:styleId="pers">
    <w:name w:val="pers"/>
    <w:basedOn w:val="a0"/>
    <w:rsid w:val="00E73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73DA4"/>
  </w:style>
  <w:style w:type="paragraph" w:customStyle="1" w:styleId="newncpi">
    <w:name w:val="newncpi"/>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73DA4"/>
  </w:style>
  <w:style w:type="character" w:customStyle="1" w:styleId="number">
    <w:name w:val="number"/>
    <w:basedOn w:val="a0"/>
    <w:rsid w:val="00E73DA4"/>
  </w:style>
  <w:style w:type="paragraph" w:customStyle="1" w:styleId="title">
    <w:name w:val="title"/>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7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73DA4"/>
  </w:style>
  <w:style w:type="character" w:customStyle="1" w:styleId="pers">
    <w:name w:val="pers"/>
    <w:basedOn w:val="a0"/>
    <w:rsid w:val="00E7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2020-02-05T07:39:00Z</dcterms:created>
  <dcterms:modified xsi:type="dcterms:W3CDTF">2020-02-05T07:40:00Z</dcterms:modified>
</cp:coreProperties>
</file>